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4" w:rsidRPr="00D95E3C" w:rsidRDefault="00890A54" w:rsidP="00890A54">
      <w:pPr>
        <w:jc w:val="both"/>
        <w:rPr>
          <w:sz w:val="32"/>
          <w:szCs w:val="32"/>
        </w:rPr>
      </w:pPr>
      <w:r w:rsidRPr="00A56387">
        <w:rPr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4pt;height:4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слушать музыку полезно."/>
          </v:shape>
        </w:pict>
      </w:r>
    </w:p>
    <w:p w:rsidR="00890A54" w:rsidRPr="008607DD" w:rsidRDefault="00890A54" w:rsidP="00890A54">
      <w:pPr>
        <w:jc w:val="both"/>
        <w:rPr>
          <w:sz w:val="32"/>
          <w:szCs w:val="32"/>
        </w:rPr>
      </w:pP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Очень многие дети совсем не умеют слушать других людей – своих сверстников, педагога, не могут воспринимать музыку, сосредоточить внимание на звуках, которые окружают их в повседневной жизни. Не отрицая значения детского творчества или знаний детей о музыке для их  музыкального развития, всётаки считаем, что главными умениями, которые следует формировать у дошкольников в процессе музыкальных занятий, являются умения слушать и слышать. Музыка постигается только благодаря этим  двум  взаимосвязанным умениям.</w:t>
      </w: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Цель музыкальных занятий с дошкольниками – формирование умения слушать и слышать музыку – реализуется в следующих задачах:</w:t>
      </w: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>1.Формировать у дошкольников умение слушать: от хорошо известных «близких» звуков, окружающих ребёнка в повседневной жизни, до звуков,  составляющих музыкальную интонацию.</w:t>
      </w: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>2. Формировать у дошкольников умение через музыкальную интонацию, спетую, сыгранную на музыкальном инструменте или музыкальной игрушке, моделировать художественный образ музыкального произведения.</w:t>
      </w: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>3. Сопоставлять, сравнивать звуки, услышанные в жизни, в том числе и звуки, составляющие ту или иную музыкальную интонацию, с цветом, светом и графической линией.</w:t>
      </w:r>
    </w:p>
    <w:p w:rsidR="00890A54" w:rsidRDefault="00890A54" w:rsidP="00890A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Доказано что дошкольники одинаково предрасположены</w:t>
      </w:r>
      <w:proofErr w:type="gramEnd"/>
      <w:r>
        <w:rPr>
          <w:sz w:val="32"/>
          <w:szCs w:val="32"/>
        </w:rPr>
        <w:t xml:space="preserve"> ко всем видам творческой деятельности и имеют определённые способности в восприятии мира. Поэтому-то часто свои зрительные впечатления они могут свободно переводить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слуховые и наоборот. Некоторыми исследователями отмечается, что такими способностями обладают все дети 5-6 –летнего возраста. Затем эти способности гаснут и остаются только у отдельных взрослых людей.</w:t>
      </w:r>
    </w:p>
    <w:p w:rsidR="00890A54" w:rsidRDefault="00890A54" w:rsidP="00890A5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Необходимо развивать музыкальность детей, под которой понимается эмоциональная отзывчивость ребёнка, умение «переживать» музыкальное произведение, наполнять его образным содержанием. Воспитывать слуховую культуру необходимо и важно.</w:t>
      </w:r>
    </w:p>
    <w:p w:rsidR="00890A54" w:rsidRDefault="00890A54" w:rsidP="00890A54">
      <w:pPr>
        <w:jc w:val="both"/>
        <w:rPr>
          <w:sz w:val="32"/>
          <w:szCs w:val="32"/>
          <w:lang w:val="en-US"/>
        </w:rPr>
      </w:pPr>
    </w:p>
    <w:p w:rsidR="00F01312" w:rsidRDefault="00F01312">
      <w:bookmarkStart w:id="0" w:name="_GoBack"/>
      <w:bookmarkEnd w:id="0"/>
    </w:p>
    <w:sectPr w:rsidR="00F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E"/>
    <w:rsid w:val="00583CDE"/>
    <w:rsid w:val="00890A5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2016-11-30T09:00:00Z</dcterms:created>
  <dcterms:modified xsi:type="dcterms:W3CDTF">2016-11-30T09:01:00Z</dcterms:modified>
</cp:coreProperties>
</file>